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269" w:rsidRPr="007D4862" w:rsidRDefault="00D84269" w:rsidP="00D84269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</w:rPr>
      </w:pPr>
      <w:r w:rsidRPr="007D4862">
        <w:rPr>
          <w:rFonts w:ascii="PT Astra Serif" w:hAnsi="PT Astra Serif" w:cs="Times New Roman"/>
          <w:color w:val="000000"/>
          <w:sz w:val="28"/>
          <w:szCs w:val="28"/>
        </w:rPr>
        <w:t>2.7.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84269" w:rsidRPr="007D4862" w:rsidRDefault="00D84269" w:rsidP="00D84269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</w:rPr>
      </w:pPr>
      <w:r w:rsidRPr="007D4862">
        <w:rPr>
          <w:rFonts w:ascii="PT Astra Serif" w:hAnsi="PT Astra Serif" w:cs="Times New Roman"/>
          <w:color w:val="000000"/>
          <w:sz w:val="28"/>
          <w:szCs w:val="28"/>
        </w:rPr>
        <w:t xml:space="preserve">Личный прием граждан проводится главой </w:t>
      </w:r>
      <w:r w:rsidRPr="007D4862">
        <w:rPr>
          <w:rFonts w:ascii="PT Astra Serif" w:hAnsi="PT Astra Serif"/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7D4862">
        <w:rPr>
          <w:rFonts w:ascii="PT Astra Serif" w:hAnsi="PT Astra Serif"/>
          <w:bCs/>
          <w:color w:val="000000"/>
          <w:sz w:val="28"/>
          <w:szCs w:val="28"/>
        </w:rPr>
        <w:t>Чуфаровское</w:t>
      </w:r>
      <w:proofErr w:type="spellEnd"/>
      <w:r w:rsidRPr="007D4862">
        <w:rPr>
          <w:rFonts w:ascii="PT Astra Serif" w:hAnsi="PT Astra Serif"/>
          <w:bCs/>
          <w:color w:val="000000"/>
          <w:sz w:val="28"/>
          <w:szCs w:val="28"/>
        </w:rPr>
        <w:t xml:space="preserve"> городское поселение </w:t>
      </w:r>
      <w:proofErr w:type="spellStart"/>
      <w:r w:rsidRPr="007D4862">
        <w:rPr>
          <w:rFonts w:ascii="PT Astra Serif" w:hAnsi="PT Astra Serif"/>
          <w:bCs/>
          <w:color w:val="000000"/>
          <w:sz w:val="28"/>
          <w:szCs w:val="28"/>
        </w:rPr>
        <w:t>Вешкаймского</w:t>
      </w:r>
      <w:proofErr w:type="spellEnd"/>
      <w:r w:rsidRPr="007D4862">
        <w:rPr>
          <w:rFonts w:ascii="PT Astra Serif" w:hAnsi="PT Astra Serif"/>
          <w:bCs/>
          <w:color w:val="000000"/>
          <w:sz w:val="28"/>
          <w:szCs w:val="28"/>
        </w:rPr>
        <w:t xml:space="preserve"> района Ульяновской области </w:t>
      </w:r>
      <w:r w:rsidRPr="007D4862">
        <w:rPr>
          <w:rFonts w:ascii="PT Astra Serif" w:hAnsi="PT Astra Serif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84269" w:rsidRPr="007D4862" w:rsidRDefault="00D84269" w:rsidP="00D84269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</w:rPr>
      </w:pPr>
      <w:r w:rsidRPr="007D4862">
        <w:rPr>
          <w:rFonts w:ascii="PT Astra Serif" w:hAnsi="PT Astra Serif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D84269" w:rsidRPr="007D4862" w:rsidRDefault="00D84269" w:rsidP="00D84269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</w:rPr>
      </w:pPr>
      <w:r w:rsidRPr="007D4862">
        <w:rPr>
          <w:rFonts w:ascii="PT Astra Serif" w:hAnsi="PT Astra Serif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D84269" w:rsidRPr="007D4862" w:rsidRDefault="00D84269" w:rsidP="00D84269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</w:rPr>
      </w:pPr>
      <w:r w:rsidRPr="007D4862">
        <w:rPr>
          <w:rFonts w:ascii="PT Astra Serif" w:hAnsi="PT Astra Serif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D84269" w:rsidRPr="007D4862" w:rsidRDefault="00D84269" w:rsidP="00D84269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</w:rPr>
      </w:pPr>
      <w:r w:rsidRPr="007D4862">
        <w:rPr>
          <w:rFonts w:ascii="PT Astra Serif" w:hAnsi="PT Astra Serif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D84269" w:rsidRPr="007D4862" w:rsidRDefault="00D84269" w:rsidP="00D84269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7D4862">
        <w:rPr>
          <w:rFonts w:ascii="PT Astra Serif" w:hAnsi="PT Astra Serif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84269" w:rsidRPr="007D4862" w:rsidRDefault="00D84269" w:rsidP="00D84269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7D4862">
        <w:rPr>
          <w:rFonts w:ascii="PT Astra Serif" w:hAnsi="PT Astra Serif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84269" w:rsidRPr="007D4862" w:rsidRDefault="00D84269" w:rsidP="00D84269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</w:rPr>
      </w:pPr>
      <w:r w:rsidRPr="007D4862">
        <w:rPr>
          <w:rFonts w:ascii="PT Astra Serif" w:hAnsi="PT Astra Serif" w:cs="Times New Roman"/>
          <w:color w:val="000000"/>
          <w:sz w:val="28"/>
          <w:szCs w:val="28"/>
        </w:rPr>
        <w:t>2.8.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84269" w:rsidRPr="007D4862" w:rsidRDefault="00D84269" w:rsidP="00D84269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</w:rPr>
      </w:pPr>
      <w:r w:rsidRPr="007D4862">
        <w:rPr>
          <w:rFonts w:ascii="PT Astra Serif" w:hAnsi="PT Astra Serif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84269" w:rsidRPr="007D4862" w:rsidRDefault="00D84269" w:rsidP="00D84269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</w:rPr>
      </w:pPr>
      <w:r w:rsidRPr="007D4862">
        <w:rPr>
          <w:rFonts w:ascii="PT Astra Serif" w:hAnsi="PT Astra Serif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D84269" w:rsidRPr="007D4862" w:rsidRDefault="00D84269" w:rsidP="00D84269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</w:rPr>
      </w:pPr>
      <w:r w:rsidRPr="007D4862">
        <w:rPr>
          <w:rFonts w:ascii="PT Astra Serif" w:hAnsi="PT Astra Serif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D84269" w:rsidRPr="007D4862" w:rsidRDefault="00D84269" w:rsidP="00D84269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</w:rPr>
      </w:pPr>
      <w:r w:rsidRPr="007D4862">
        <w:rPr>
          <w:rFonts w:ascii="PT Astra Serif" w:hAnsi="PT Astra Serif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84269" w:rsidRPr="007D4862" w:rsidRDefault="00D84269" w:rsidP="00D84269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</w:rPr>
      </w:pPr>
      <w:r w:rsidRPr="007D4862">
        <w:rPr>
          <w:rFonts w:ascii="PT Astra Serif" w:hAnsi="PT Astra Serif" w:cs="Times New Roman"/>
          <w:color w:val="000000"/>
          <w:sz w:val="28"/>
          <w:szCs w:val="28"/>
        </w:rPr>
        <w:lastRenderedPageBreak/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84269" w:rsidRPr="007D4862" w:rsidRDefault="00D84269" w:rsidP="00D84269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</w:rPr>
      </w:pPr>
      <w:r w:rsidRPr="007D4862">
        <w:rPr>
          <w:rFonts w:ascii="PT Astra Serif" w:hAnsi="PT Astra Serif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84269" w:rsidRPr="007D4862" w:rsidRDefault="00D84269" w:rsidP="00D84269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</w:rPr>
      </w:pPr>
      <w:r w:rsidRPr="007D4862">
        <w:rPr>
          <w:rFonts w:ascii="PT Astra Serif" w:hAnsi="PT Astra Serif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D84269" w:rsidRPr="007D4862" w:rsidRDefault="00D84269" w:rsidP="00D84269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7D4862">
        <w:rPr>
          <w:rFonts w:ascii="PT Astra Serif" w:hAnsi="PT Astra Serif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r w:rsidRPr="007D4862">
        <w:rPr>
          <w:rFonts w:ascii="PT Astra Serif" w:hAnsi="PT Astra Serif"/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7D4862">
        <w:rPr>
          <w:rFonts w:ascii="PT Astra Serif" w:hAnsi="PT Astra Serif"/>
          <w:bCs/>
          <w:color w:val="000000"/>
          <w:sz w:val="28"/>
          <w:szCs w:val="28"/>
        </w:rPr>
        <w:t>Чуфаровское</w:t>
      </w:r>
      <w:proofErr w:type="spellEnd"/>
      <w:r w:rsidRPr="007D4862">
        <w:rPr>
          <w:rFonts w:ascii="PT Astra Serif" w:hAnsi="PT Astra Serif"/>
          <w:bCs/>
          <w:color w:val="000000"/>
          <w:sz w:val="28"/>
          <w:szCs w:val="28"/>
        </w:rPr>
        <w:t xml:space="preserve"> городское поселение </w:t>
      </w:r>
      <w:proofErr w:type="spellStart"/>
      <w:r w:rsidRPr="007D4862">
        <w:rPr>
          <w:rFonts w:ascii="PT Astra Serif" w:hAnsi="PT Astra Serif"/>
          <w:bCs/>
          <w:color w:val="000000"/>
          <w:sz w:val="28"/>
          <w:szCs w:val="28"/>
        </w:rPr>
        <w:t>Вешкаймского</w:t>
      </w:r>
      <w:proofErr w:type="spellEnd"/>
      <w:r w:rsidRPr="007D4862">
        <w:rPr>
          <w:rFonts w:ascii="PT Astra Serif" w:hAnsi="PT Astra Serif"/>
          <w:bCs/>
          <w:color w:val="000000"/>
          <w:sz w:val="28"/>
          <w:szCs w:val="28"/>
        </w:rPr>
        <w:t xml:space="preserve"> района Ульяновской области </w:t>
      </w:r>
      <w:r w:rsidRPr="007D4862">
        <w:rPr>
          <w:rFonts w:ascii="PT Astra Serif" w:hAnsi="PT Astra Serif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:rsidR="00077A65" w:rsidRDefault="00077A65">
      <w:bookmarkStart w:id="0" w:name="_GoBack"/>
      <w:bookmarkEnd w:id="0"/>
    </w:p>
    <w:sectPr w:rsidR="00077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847"/>
    <w:rsid w:val="00077A65"/>
    <w:rsid w:val="00221847"/>
    <w:rsid w:val="00D8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0ADEA-1D1A-4D1C-BC98-AD6EDFCB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4269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2025-04-11T05:41:00Z</dcterms:created>
  <dcterms:modified xsi:type="dcterms:W3CDTF">2025-04-11T05:42:00Z</dcterms:modified>
</cp:coreProperties>
</file>