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2A" w:rsidRPr="002256D7" w:rsidRDefault="00D31F2A" w:rsidP="00D31F2A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2.7. Консультирование контролируемого лица осуществляется должностным лицом, уполномоченным осуществлять муниципальный </w:t>
      </w:r>
      <w:proofErr w:type="gramStart"/>
      <w:r w:rsidRPr="002256D7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по телефону, посредством </w:t>
      </w:r>
      <w:proofErr w:type="spellStart"/>
      <w:r w:rsidRPr="002256D7">
        <w:rPr>
          <w:rFonts w:ascii="PT Astra Serif" w:hAnsi="PT Astra Serif" w:cs="Times New Roman"/>
          <w:color w:val="000000"/>
          <w:sz w:val="28"/>
          <w:szCs w:val="28"/>
        </w:rPr>
        <w:t>видео-конференц-связи</w:t>
      </w:r>
      <w:proofErr w:type="spellEnd"/>
      <w:r w:rsidRPr="002256D7">
        <w:rPr>
          <w:rFonts w:ascii="PT Astra Serif" w:hAnsi="PT Astra Serif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31F2A" w:rsidRPr="002256D7" w:rsidRDefault="00D31F2A" w:rsidP="00D31F2A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Личный прием граждан проводится главой администрации </w:t>
      </w:r>
      <w:r w:rsidRPr="002256D7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2256D7">
        <w:rPr>
          <w:rFonts w:ascii="PT Astra Serif" w:hAnsi="PT Astra Serif"/>
          <w:bCs/>
          <w:color w:val="000000"/>
          <w:sz w:val="28"/>
          <w:szCs w:val="28"/>
        </w:rPr>
        <w:t>Чуфаровское</w:t>
      </w:r>
      <w:proofErr w:type="spellEnd"/>
      <w:r w:rsidRPr="002256D7">
        <w:rPr>
          <w:rFonts w:ascii="PT Astra Serif" w:hAnsi="PT Astra Serif"/>
          <w:bCs/>
          <w:color w:val="000000"/>
          <w:sz w:val="28"/>
          <w:szCs w:val="28"/>
        </w:rPr>
        <w:t xml:space="preserve"> городское поселение </w:t>
      </w:r>
      <w:proofErr w:type="spellStart"/>
      <w:r w:rsidRPr="002256D7">
        <w:rPr>
          <w:rFonts w:ascii="PT Astra Serif" w:hAnsi="PT Astra Serif"/>
          <w:bCs/>
          <w:color w:val="000000"/>
          <w:sz w:val="28"/>
          <w:szCs w:val="28"/>
        </w:rPr>
        <w:t>Вешкаймского</w:t>
      </w:r>
      <w:proofErr w:type="spellEnd"/>
      <w:r w:rsidRPr="002256D7">
        <w:rPr>
          <w:rFonts w:ascii="PT Astra Serif" w:hAnsi="PT Astra Serif"/>
          <w:bCs/>
          <w:color w:val="000000"/>
          <w:sz w:val="28"/>
          <w:szCs w:val="28"/>
        </w:rPr>
        <w:t xml:space="preserve"> района Ульяновской области</w:t>
      </w:r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 и (или) должностным лицом, уполномоченным осуществлять муниципальный </w:t>
      </w:r>
      <w:proofErr w:type="gramStart"/>
      <w:r w:rsidRPr="002256D7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31F2A" w:rsidRPr="002256D7" w:rsidRDefault="00D31F2A" w:rsidP="00D31F2A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256D7">
        <w:rPr>
          <w:rFonts w:ascii="PT Astra Serif" w:hAnsi="PT Astra Serif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31F2A" w:rsidRPr="002256D7" w:rsidRDefault="00D31F2A" w:rsidP="00D31F2A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1) организация и осуществление муниципального </w:t>
      </w:r>
      <w:proofErr w:type="gramStart"/>
      <w:r w:rsidRPr="002256D7">
        <w:rPr>
          <w:rFonts w:ascii="PT Astra Serif" w:hAnsi="PT Astra Serif" w:cs="Times New Roman"/>
          <w:color w:val="000000"/>
          <w:sz w:val="28"/>
          <w:szCs w:val="28"/>
        </w:rPr>
        <w:t>контроля за</w:t>
      </w:r>
      <w:proofErr w:type="gramEnd"/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обязательств;</w:t>
      </w:r>
    </w:p>
    <w:p w:rsidR="00D31F2A" w:rsidRPr="002256D7" w:rsidRDefault="00D31F2A" w:rsidP="00D31F2A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256D7">
        <w:rPr>
          <w:rFonts w:ascii="PT Astra Serif" w:hAnsi="PT Astra Serif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31F2A" w:rsidRPr="002256D7" w:rsidRDefault="00D31F2A" w:rsidP="00D31F2A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2256D7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обязательств;</w:t>
      </w:r>
    </w:p>
    <w:p w:rsidR="00D31F2A" w:rsidRPr="002256D7" w:rsidRDefault="00D31F2A" w:rsidP="00D31F2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256D7">
        <w:rPr>
          <w:rFonts w:ascii="PT Astra Serif" w:hAnsi="PT Astra Serif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31F2A" w:rsidRPr="002256D7" w:rsidRDefault="00D31F2A" w:rsidP="00D31F2A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2.10. Консультирование в письменной форме осуществляется должностным лицом, уполномоченным осуществлять муниципальный </w:t>
      </w:r>
      <w:proofErr w:type="gramStart"/>
      <w:r w:rsidRPr="002256D7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в следующих случаях:</w:t>
      </w:r>
    </w:p>
    <w:p w:rsidR="00D31F2A" w:rsidRPr="002256D7" w:rsidRDefault="00D31F2A" w:rsidP="00D31F2A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256D7">
        <w:rPr>
          <w:rFonts w:ascii="PT Astra Serif" w:hAnsi="PT Astra Serif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31F2A" w:rsidRPr="002256D7" w:rsidRDefault="00D31F2A" w:rsidP="00D31F2A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256D7">
        <w:rPr>
          <w:rFonts w:ascii="PT Astra Serif" w:hAnsi="PT Astra Serif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31F2A" w:rsidRPr="002256D7" w:rsidRDefault="00D31F2A" w:rsidP="00D31F2A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256D7">
        <w:rPr>
          <w:rFonts w:ascii="PT Astra Serif" w:hAnsi="PT Astra Serif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31F2A" w:rsidRPr="002256D7" w:rsidRDefault="00D31F2A" w:rsidP="00D31F2A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proofErr w:type="gramStart"/>
      <w:r w:rsidRPr="002256D7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31F2A" w:rsidRPr="002256D7" w:rsidRDefault="00D31F2A" w:rsidP="00D31F2A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r w:rsidRPr="002256D7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муниципальный </w:t>
      </w:r>
      <w:proofErr w:type="gramStart"/>
      <w:r w:rsidRPr="002256D7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31F2A" w:rsidRPr="002256D7" w:rsidRDefault="00D31F2A" w:rsidP="00D31F2A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</w:t>
      </w:r>
      <w:proofErr w:type="gramStart"/>
      <w:r w:rsidRPr="002256D7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31F2A" w:rsidRPr="002256D7" w:rsidRDefault="00D31F2A" w:rsidP="00D31F2A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Должностными лицами, уполномоченными осуществлять муниципальный </w:t>
      </w:r>
      <w:proofErr w:type="gramStart"/>
      <w:r w:rsidRPr="002256D7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ведется журнал учета консультирований.</w:t>
      </w:r>
    </w:p>
    <w:p w:rsidR="00D31F2A" w:rsidRPr="002256D7" w:rsidRDefault="00D31F2A" w:rsidP="00D31F2A">
      <w:pPr>
        <w:pStyle w:val="ConsPlusNormal"/>
        <w:ind w:firstLine="709"/>
        <w:jc w:val="both"/>
        <w:rPr>
          <w:rFonts w:ascii="PT Astra Serif" w:hAnsi="PT Astra Serif" w:cs="Times New Roman"/>
        </w:rPr>
      </w:pPr>
      <w:proofErr w:type="gramStart"/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</w:t>
      </w:r>
      <w:r w:rsidRPr="002256D7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2256D7">
        <w:rPr>
          <w:rFonts w:ascii="PT Astra Serif" w:hAnsi="PT Astra Serif"/>
          <w:bCs/>
          <w:color w:val="000000"/>
          <w:sz w:val="28"/>
          <w:szCs w:val="28"/>
        </w:rPr>
        <w:t>Чуфаровское</w:t>
      </w:r>
      <w:proofErr w:type="spellEnd"/>
      <w:r w:rsidRPr="002256D7">
        <w:rPr>
          <w:rFonts w:ascii="PT Astra Serif" w:hAnsi="PT Astra Serif"/>
          <w:bCs/>
          <w:color w:val="000000"/>
          <w:sz w:val="28"/>
          <w:szCs w:val="28"/>
        </w:rPr>
        <w:t xml:space="preserve"> городское поселение </w:t>
      </w:r>
      <w:proofErr w:type="spellStart"/>
      <w:r w:rsidRPr="002256D7">
        <w:rPr>
          <w:rFonts w:ascii="PT Astra Serif" w:hAnsi="PT Astra Serif"/>
          <w:bCs/>
          <w:color w:val="000000"/>
          <w:sz w:val="28"/>
          <w:szCs w:val="28"/>
        </w:rPr>
        <w:t>Вешкаймского</w:t>
      </w:r>
      <w:proofErr w:type="spellEnd"/>
      <w:r w:rsidRPr="002256D7">
        <w:rPr>
          <w:rFonts w:ascii="PT Astra Serif" w:hAnsi="PT Astra Serif"/>
          <w:bCs/>
          <w:color w:val="000000"/>
          <w:sz w:val="28"/>
          <w:szCs w:val="28"/>
        </w:rPr>
        <w:t xml:space="preserve"> района Ульяновской области</w:t>
      </w:r>
      <w:r w:rsidRPr="002256D7">
        <w:rPr>
          <w:rFonts w:ascii="PT Astra Serif" w:hAnsi="PT Astra Serif" w:cs="Times New Roman"/>
          <w:color w:val="000000"/>
          <w:sz w:val="28"/>
          <w:szCs w:val="28"/>
        </w:rPr>
        <w:t xml:space="preserve"> или должностным лицом, уполномоченным осуществлять муниципальный контроль за исполнением единой теплоснабжающей организацией обязательств.</w:t>
      </w:r>
      <w:proofErr w:type="gramEnd"/>
    </w:p>
    <w:p w:rsidR="001B6D92" w:rsidRDefault="001B6D92"/>
    <w:sectPr w:rsidR="001B6D92" w:rsidSect="001B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F2A"/>
    <w:rsid w:val="001B6D92"/>
    <w:rsid w:val="00D3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F2A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Company>Microsoft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2025-03-04T10:54:00Z</dcterms:created>
  <dcterms:modified xsi:type="dcterms:W3CDTF">2025-03-04T10:54:00Z</dcterms:modified>
</cp:coreProperties>
</file>