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Ульяновская межрайонная природоохранная прокуратура разъясняет</w:t>
      </w:r>
      <w:bookmarkEnd w:id="0"/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: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b/>
          <w:bCs/>
          <w:color w:val="343434"/>
          <w:sz w:val="27"/>
          <w:szCs w:val="27"/>
          <w:lang w:eastAsia="ru-RU"/>
        </w:rPr>
        <w:t>Общественный контроль — как мера профилактики коррупции.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В соответствии с п. 6 ст. 6 Федеральный закон от 25.12.2008 N 273-ФЗ "О противодействии коррупции" (далее – Закон № 273) профилактика коррупции осуществляется путем развития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 (ст. 4 Федерального закона от 21.07.2014 N 212-ФЗ "Об основах общественного контроля в Российской Федерации" (далее-Закон № 212).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Граждане Российской Федерации вправе добровольно участвовать в осуществлении контроля как лично, так и в составе общественных объединениях и иных негосударственных некоммерческих организаций.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Согласно ст. 18 Закона № 212 общественный контроль осуществляется в формах: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общественного мониторинга,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общественной проверки,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общественной экспертизы,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общественные обсуждения,                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общественные (публичные) слушания,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- в иных формах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1.                </w:t>
      </w:r>
      <w:r w:rsidRPr="00617838">
        <w:rPr>
          <w:rFonts w:ascii="Times New Roman" w:eastAsia="Times New Roman" w:hAnsi="Times New Roman" w:cs="Times New Roman"/>
          <w:b/>
          <w:bCs/>
          <w:color w:val="343434"/>
          <w:sz w:val="27"/>
          <w:szCs w:val="27"/>
          <w:lang w:eastAsia="ru-RU"/>
        </w:rPr>
        <w:t>Общественный мониторинг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– систематическое наблюдение субъектов общественного контроля за соответствием общественным интересам деятельности объектов общественного контроля.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Для этого необходима прозрачность и открытость для граждан решений и действий властей всех уровней в соответствии с Федеральным законом </w:t>
      </w:r>
      <w:r w:rsidRPr="00617838">
        <w:rPr>
          <w:rFonts w:ascii="Times New Roman" w:eastAsia="Times New Roman" w:hAnsi="Times New Roman" w:cs="Times New Roman"/>
          <w:i/>
          <w:iCs/>
          <w:color w:val="343434"/>
          <w:sz w:val="27"/>
          <w:szCs w:val="27"/>
          <w:lang w:eastAsia="ru-RU"/>
        </w:rPr>
        <w:t>от 09.02.2009 года № 8 «Об обеспечении доступа информации о деятельности государственных органов и органов местного самоуправления».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lastRenderedPageBreak/>
        <w:t>2.                </w:t>
      </w:r>
      <w:r w:rsidRPr="00617838">
        <w:rPr>
          <w:rFonts w:ascii="Times New Roman" w:eastAsia="Times New Roman" w:hAnsi="Times New Roman" w:cs="Times New Roman"/>
          <w:b/>
          <w:bCs/>
          <w:color w:val="343434"/>
          <w:sz w:val="27"/>
          <w:szCs w:val="27"/>
          <w:lang w:eastAsia="ru-RU"/>
        </w:rPr>
        <w:t>Общественная экспертиза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– использовании институтами общественного контроля специальных знаний и (или) опыта для исследования, анализа и оценки документов и материалов, касающихся деятельности объектов общественного контроля, на предмет их соответствия общественным интересам.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Результаты общественной экспертизы публично предоставляются власти и обществу.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3. </w:t>
      </w:r>
      <w:r w:rsidRPr="00617838">
        <w:rPr>
          <w:rFonts w:ascii="Times New Roman" w:eastAsia="Times New Roman" w:hAnsi="Times New Roman" w:cs="Times New Roman"/>
          <w:b/>
          <w:bCs/>
          <w:color w:val="343434"/>
          <w:sz w:val="27"/>
          <w:szCs w:val="27"/>
          <w:lang w:eastAsia="ru-RU"/>
        </w:rPr>
        <w:t>Общественные слушания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(обсуждение) заключаются в реализации прав граждан на участие в процессе принятия решений органами государственной власти, органами местного самоуправления посредством проведения собрания для публичного обсуждения проектов решений органов государственной или муниципальной власти, а также действующих НПА по вопросу их соответствия общественным интересам.</w:t>
      </w:r>
    </w:p>
    <w:p w:rsidR="00617838" w:rsidRPr="00617838" w:rsidRDefault="00617838" w:rsidP="00617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4. </w:t>
      </w:r>
      <w:r w:rsidRPr="00617838">
        <w:rPr>
          <w:rFonts w:ascii="Times New Roman" w:eastAsia="Times New Roman" w:hAnsi="Times New Roman" w:cs="Times New Roman"/>
          <w:b/>
          <w:bCs/>
          <w:color w:val="343434"/>
          <w:sz w:val="27"/>
          <w:szCs w:val="27"/>
          <w:lang w:eastAsia="ru-RU"/>
        </w:rPr>
        <w:t>Общественная проверка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(расследование) - 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u w:val="single"/>
          <w:lang w:eastAsia="ru-RU"/>
        </w:rPr>
        <w:t>совокупность действий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субъектов общественного контроля 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u w:val="single"/>
          <w:lang w:eastAsia="ru-RU"/>
        </w:rPr>
        <w:t>по сбору информации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, 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u w:val="single"/>
          <w:lang w:eastAsia="ru-RU"/>
        </w:rPr>
        <w:t>установлению фактов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 и обстоятельств, касающихся деятельности объектов общественного контроля, в 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u w:val="single"/>
          <w:lang w:eastAsia="ru-RU"/>
        </w:rPr>
        <w:t>целях определения ее соответствия общественным интересам</w:t>
      </w:r>
      <w:r w:rsidRPr="00617838">
        <w:rPr>
          <w:rFonts w:ascii="Times New Roman" w:eastAsia="Times New Roman" w:hAnsi="Times New Roman" w:cs="Times New Roman"/>
          <w:color w:val="343434"/>
          <w:sz w:val="27"/>
          <w:szCs w:val="27"/>
          <w:lang w:eastAsia="ru-RU"/>
        </w:rPr>
        <w:t>.</w:t>
      </w:r>
    </w:p>
    <w:p w:rsidR="00617838" w:rsidRPr="00617838" w:rsidRDefault="00617838" w:rsidP="006178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1783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B3062" w:rsidRDefault="004B3062"/>
    <w:sectPr w:rsidR="004B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3"/>
    <w:rsid w:val="004B3062"/>
    <w:rsid w:val="00617838"/>
    <w:rsid w:val="00F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5862-4874-48E0-8945-F4B3E41A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2022-04-13T12:22:00Z</dcterms:created>
  <dcterms:modified xsi:type="dcterms:W3CDTF">2022-04-13T12:22:00Z</dcterms:modified>
</cp:coreProperties>
</file>