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7E" w:rsidRDefault="0094197E" w:rsidP="0094197E">
      <w:pPr>
        <w:pStyle w:val="no-indent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Об уголовной ответственности за нарушение миграционного законодательства</w:t>
      </w:r>
    </w:p>
    <w:p w:rsidR="0094197E" w:rsidRDefault="0094197E" w:rsidP="009419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97E" w:rsidRDefault="0094197E" w:rsidP="009419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целях недопущения нарушения требований миграционного законодательства, в частности недопущения фактов фиктивной регистрации и постановки на учет граждан, в постановлении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разъяснены содержание действий, образующих признаки преступлений в сфере миграционного законодательства и особенности их квалификации.</w:t>
      </w:r>
      <w:proofErr w:type="gramEnd"/>
    </w:p>
    <w:p w:rsidR="0094197E" w:rsidRDefault="0094197E" w:rsidP="009419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частности, Пленум Верховного Суда РФ указал, что по смыслу статьи 322.2 УК РФ фиктивной регистрацией является фиксация в установленном порядке органами регистрационного (миграционного) учета факта нахождения гражданина на основании представления в эти органы заведомо недостоверных сведений или документов для такой регистрации, либо при отсутствии у данных лиц намерения пребывать (проживать) в этом помещении, либо при отсутствии у собственника или</w:t>
      </w:r>
      <w:proofErr w:type="gramEnd"/>
      <w:r>
        <w:rPr>
          <w:rFonts w:ascii="Times New Roman" w:hAnsi="Times New Roman"/>
          <w:sz w:val="28"/>
          <w:szCs w:val="28"/>
        </w:rPr>
        <w:t xml:space="preserve"> нанимателя жилого помещения намерения предоставить это жилое помещение для пребывания (проживания) указанных лиц.</w:t>
      </w:r>
    </w:p>
    <w:p w:rsidR="0094197E" w:rsidRDefault="0094197E" w:rsidP="009419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Фиктивная постановка иностранного гражданина или лица без гражданства на учет по месту пребывания, </w:t>
      </w:r>
      <w:proofErr w:type="gramStart"/>
      <w:r>
        <w:rPr>
          <w:rFonts w:ascii="Times New Roman" w:hAnsi="Times New Roman"/>
          <w:sz w:val="28"/>
          <w:szCs w:val="28"/>
        </w:rPr>
        <w:t>ответственность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 которую предусмотрена статьей 322.3 УК РФ, состоит в фиксации в установленном порядке органами миграционного учета факта нахождения иностранного гражданина или лица без гражданства в месте пребывания в помещении в РФ на основании представления в эти органы заведомо недостоверных сведений или документов, либо при отсутствии у </w:t>
      </w:r>
      <w:proofErr w:type="gramStart"/>
      <w:r>
        <w:rPr>
          <w:rFonts w:ascii="Times New Roman" w:hAnsi="Times New Roman"/>
          <w:sz w:val="28"/>
          <w:szCs w:val="28"/>
        </w:rPr>
        <w:t>данных лиц намерения фактически проживать (пребывать) в этом помещении, либо при отсутствии у принимающей стороны намерения предоставить им это помещение для фактического проживания (пребывания), либо в фиксации факта нахождения иностранного гражданина или лица без гражданства в месте пребывания по адресу организации, в которой они в установленном порядке не осуществляют трудовую или иную не запрещенную законодательством РФ деятельность.</w:t>
      </w:r>
      <w:proofErr w:type="gramEnd"/>
    </w:p>
    <w:p w:rsidR="0094197E" w:rsidRDefault="0094197E" w:rsidP="009419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Деяния, предусмотренные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 322.2, 322.3 УК РФ, квалифицируются как оконченные преступления с момента фиксации органами регистрационного (миграционного) учета указанных фактов.</w:t>
      </w:r>
    </w:p>
    <w:p w:rsidR="0094197E" w:rsidRDefault="0094197E" w:rsidP="009419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Приказом МВД России от 11.08.2020 № 561 утверждены форма заключения об установлении факта фиктивной регистрации по месту жительства иностранного гражданина или лица без гражданства в жилом помещении и форма заключения об установлении факта их фиктивной постановки на учет по месту пребывания.</w:t>
      </w:r>
    </w:p>
    <w:p w:rsidR="0094197E" w:rsidRDefault="0094197E" w:rsidP="009419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Если единым умыслом виновного лица охватывалось осуществление фиктивной регистрации (постановки на учет) по одному и тому же месту пребывания или месту жительства одновременно двух или более граждан </w:t>
      </w:r>
      <w:r>
        <w:rPr>
          <w:rFonts w:ascii="Times New Roman" w:hAnsi="Times New Roman"/>
          <w:sz w:val="28"/>
          <w:szCs w:val="28"/>
        </w:rPr>
        <w:lastRenderedPageBreak/>
        <w:t>РФ, иностранных граждан или лиц без гражданства, содеянное им образует одно преступление, предусмотренное соответственно ст. 322.2 или ст. 322.3 УК РФ.</w:t>
      </w:r>
    </w:p>
    <w:p w:rsidR="0094197E" w:rsidRDefault="0094197E" w:rsidP="009419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Под способствованием раскрытию преступления в примечании к ст. 322.2 УК РФ и в пункте 2 примечаний к ст.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 322.2 УК РФ или пунктом 2 примечаний к ст. 322.3 УК РФ по каждому уголовному делу решается судом в зависимости от характера, содержания и </w:t>
      </w:r>
      <w:proofErr w:type="gramStart"/>
      <w:r>
        <w:rPr>
          <w:rFonts w:ascii="Times New Roman" w:hAnsi="Times New Roman"/>
          <w:sz w:val="28"/>
          <w:szCs w:val="28"/>
        </w:rPr>
        <w:t>объема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9C2E79" w:rsidRDefault="0094197E" w:rsidP="0094197E">
      <w:r>
        <w:rPr>
          <w:rFonts w:ascii="Times New Roman" w:hAnsi="Times New Roman"/>
          <w:sz w:val="28"/>
          <w:szCs w:val="28"/>
        </w:rPr>
        <w:tab/>
        <w:t>Освобождение лица от уголовной ответственности за совершение вышеуказанных преступлений на основании примечаний к указанным статьям, не препятствует привлечению к уголовной ответственности этого лица за иные совершенные им незаконные действия, если они подлежат самостоятельной квалификации (например, за организацию незаконной миграции, подделку паспорта гражданина в целях его использования).</w:t>
      </w:r>
      <w:bookmarkStart w:id="0" w:name="_GoBack"/>
      <w:bookmarkEnd w:id="0"/>
    </w:p>
    <w:p w:rsidR="00E83EA8" w:rsidRDefault="00E83EA8"/>
    <w:p w:rsidR="00E83EA8" w:rsidRDefault="00E83EA8"/>
    <w:p w:rsidR="00E83EA8" w:rsidRDefault="00E83EA8"/>
    <w:sectPr w:rsidR="00E8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94"/>
    <w:rsid w:val="002619C1"/>
    <w:rsid w:val="0094197E"/>
    <w:rsid w:val="009C2E79"/>
    <w:rsid w:val="00A35194"/>
    <w:rsid w:val="00E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A8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9419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A8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9419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2022-05-27T10:12:00Z</cp:lastPrinted>
  <dcterms:created xsi:type="dcterms:W3CDTF">2022-06-16T13:09:00Z</dcterms:created>
  <dcterms:modified xsi:type="dcterms:W3CDTF">2022-06-16T13:09:00Z</dcterms:modified>
</cp:coreProperties>
</file>