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10" w:rsidRDefault="00762010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постановлением Правительства РФ от 17 марта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  <w:lang w:val="ru-RU"/>
          </w:rPr>
          <w:t>2023 г</w:t>
        </w:r>
      </w:smartTag>
      <w:r>
        <w:rPr>
          <w:rFonts w:ascii="Times New Roman" w:hAnsi="Times New Roman"/>
          <w:sz w:val="28"/>
          <w:szCs w:val="28"/>
          <w:lang w:val="ru-RU"/>
        </w:rPr>
        <w:t xml:space="preserve">. № 404 "Об утверждении коэффициента индексации с 1 апреля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  <w:lang w:val="ru-RU"/>
          </w:rPr>
          <w:t>2023 г</w:t>
        </w:r>
      </w:smartTag>
      <w:r>
        <w:rPr>
          <w:rFonts w:ascii="Times New Roman" w:hAnsi="Times New Roman"/>
          <w:sz w:val="28"/>
          <w:szCs w:val="28"/>
          <w:lang w:val="ru-RU"/>
        </w:rPr>
        <w:t>. социальных пенсий" с 1 апреля 2023 года социальные пенсии – по старости, по инвалидности, по случаю потери кормильца, детям, оба родителя которых неизвестны, – проиндексированы на 3,3%. Индексация социальных пенсий проводится ежегодно с учётом темпов роста прожиточного минимума пенсионера в РФ за прошлый год. Подавать заявление не нужно – перерасчёт осуществляется автоматически.</w:t>
      </w:r>
    </w:p>
    <w:sectPr w:rsidR="00762010" w:rsidSect="00281BF9">
      <w:pgSz w:w="11906" w:h="16838"/>
      <w:pgMar w:top="1134" w:right="624" w:bottom="1134" w:left="1701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90D3908"/>
    <w:rsid w:val="00281BF9"/>
    <w:rsid w:val="003A0BE7"/>
    <w:rsid w:val="00557FD1"/>
    <w:rsid w:val="0060306F"/>
    <w:rsid w:val="00762010"/>
    <w:rsid w:val="145244BA"/>
    <w:rsid w:val="190D3908"/>
    <w:rsid w:val="2D323310"/>
    <w:rsid w:val="409B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F9"/>
    <w:rPr>
      <w:sz w:val="20"/>
      <w:szCs w:val="20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77</Words>
  <Characters>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</dc:creator>
  <cp:keywords/>
  <dc:description/>
  <cp:lastModifiedBy>Merzlyakov</cp:lastModifiedBy>
  <cp:revision>2</cp:revision>
  <dcterms:created xsi:type="dcterms:W3CDTF">2023-04-08T02:56:00Z</dcterms:created>
  <dcterms:modified xsi:type="dcterms:W3CDTF">2023-04-21T05:33:00Z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3473D7DD3D2E46FFBDD42017147B7EC8</vt:lpwstr>
  </property>
</Properties>
</file>