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В силу ст. 29 Закона РФ № 3185-1 от 02.07.1992г. «О психиатрической помощи и гарантиях прав граждан при ее оказании» лицо, страдающее психическим расстройством, может быть госпитализировано в психиатрический стационар без его согласия или без согласия его законного представителя до постановления судьи, если его обследование или лечение возможны только в стационарных условиях, а психическое расстройство является тяжелым и обусловливает: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а) его непосредственную опасность для себя или окружающих, или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б) его беспомощность, то есть неспособность самостоятельно удовлетворять основные жизненные потребности, или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Согласно ч.ч. 3, 6 ст. 277 КАС РФ о времени и месте рассмотрения административного дела извещаются гражданин,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порядке, представитель этого гражданина, представитель медицинской организации, оказывающей психиатрическую помощь в стационарных условиях, прокурор. При отсутствии у гражданина, в отношении которого решается вопрос о госпитализации в недобровольном порядке или о продлении срока госпитализации в недобровольном порядке, представителя суд назначает ему адвоката в качестве представителя в порядке,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частью 4 статьи 54 </w:t>
      </w:r>
      <w:r w:rsidRPr="009736DB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5A" w:rsidRPr="009736DB" w:rsidRDefault="00CF255A" w:rsidP="009736DB">
      <w:pPr>
        <w:jc w:val="both"/>
        <w:rPr>
          <w:rFonts w:ascii="Times New Roman" w:hAnsi="Times New Roman" w:cs="Times New Roman"/>
          <w:sz w:val="28"/>
          <w:szCs w:val="28"/>
        </w:rPr>
      </w:pPr>
      <w:r w:rsidRPr="009736DB">
        <w:rPr>
          <w:rFonts w:ascii="Times New Roman" w:hAnsi="Times New Roman" w:cs="Times New Roman"/>
          <w:sz w:val="28"/>
          <w:szCs w:val="28"/>
        </w:rPr>
        <w:t>В силу ч. 7 ст. 39 КАС РФ прокурор вступает в судебный процесс и дает заключение по административному делу о недобровольной госпитализации гражданина в психиатрический стационар.</w:t>
      </w:r>
    </w:p>
    <w:sectPr w:rsidR="00CF255A" w:rsidRPr="009736DB" w:rsidSect="00483505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5A" w:rsidRDefault="00CF255A" w:rsidP="00483505">
      <w:r>
        <w:separator/>
      </w:r>
    </w:p>
  </w:endnote>
  <w:endnote w:type="continuationSeparator" w:id="0">
    <w:p w:rsidR="00CF255A" w:rsidRDefault="00CF255A" w:rsidP="00483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5A" w:rsidRDefault="00CF255A" w:rsidP="00483505">
      <w:r>
        <w:separator/>
      </w:r>
    </w:p>
  </w:footnote>
  <w:footnote w:type="continuationSeparator" w:id="0">
    <w:p w:rsidR="00CF255A" w:rsidRDefault="00CF255A" w:rsidP="00483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A" w:rsidRDefault="00CF255A">
    <w:pPr>
      <w:pStyle w:val="Header"/>
      <w:jc w:val="center"/>
    </w:pPr>
    <w:fldSimple w:instr=" PAGE ">
      <w: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A" w:rsidRDefault="00CF2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505"/>
    <w:rsid w:val="002E5DFC"/>
    <w:rsid w:val="00483505"/>
    <w:rsid w:val="009736DB"/>
    <w:rsid w:val="00CF255A"/>
    <w:rsid w:val="00F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05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483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8350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EA3"/>
    <w:rPr>
      <w:rFonts w:cs="Mangal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483505"/>
  </w:style>
  <w:style w:type="paragraph" w:styleId="Caption">
    <w:name w:val="caption"/>
    <w:basedOn w:val="Normal"/>
    <w:uiPriority w:val="99"/>
    <w:qFormat/>
    <w:rsid w:val="0048350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483505"/>
    <w:pPr>
      <w:suppressLineNumbers/>
    </w:pPr>
  </w:style>
  <w:style w:type="paragraph" w:customStyle="1" w:styleId="a0">
    <w:name w:val="Колонтитул"/>
    <w:basedOn w:val="Normal"/>
    <w:uiPriority w:val="99"/>
    <w:rsid w:val="00483505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a0"/>
    <w:link w:val="HeaderChar"/>
    <w:uiPriority w:val="99"/>
    <w:rsid w:val="00483505"/>
  </w:style>
  <w:style w:type="character" w:customStyle="1" w:styleId="HeaderChar">
    <w:name w:val="Header Char"/>
    <w:basedOn w:val="DefaultParagraphFont"/>
    <w:link w:val="Header"/>
    <w:uiPriority w:val="99"/>
    <w:semiHidden/>
    <w:rsid w:val="00B87EA3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244</Words>
  <Characters>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/>
  <cp:keywords/>
  <dc:description/>
  <cp:lastModifiedBy>Merzlyakov</cp:lastModifiedBy>
  <cp:revision>9</cp:revision>
  <dcterms:created xsi:type="dcterms:W3CDTF">2022-12-17T00:01:00Z</dcterms:created>
  <dcterms:modified xsi:type="dcterms:W3CDTF">2023-06-22T12:19:00Z</dcterms:modified>
</cp:coreProperties>
</file>