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06" w:rsidRPr="00EF540F" w:rsidRDefault="00EA6F06" w:rsidP="00EF540F">
      <w:pPr>
        <w:widowControl w:val="0"/>
        <w:suppressAutoHyphens/>
        <w:jc w:val="center"/>
        <w:rPr>
          <w:rFonts w:ascii="PT Astra Serif" w:hAnsi="PT Astra Serif"/>
          <w:b/>
          <w:kern w:val="1"/>
          <w:sz w:val="28"/>
          <w:szCs w:val="28"/>
        </w:rPr>
      </w:pPr>
      <w:r w:rsidRPr="00EF540F">
        <w:rPr>
          <w:rFonts w:ascii="PT Astra Serif" w:hAnsi="PT Astra Serif"/>
          <w:noProof/>
          <w:kern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A3EBA0" wp14:editId="5A93416D">
            <wp:simplePos x="0" y="0"/>
            <wp:positionH relativeFrom="column">
              <wp:posOffset>2682240</wp:posOffset>
            </wp:positionH>
            <wp:positionV relativeFrom="paragraph">
              <wp:posOffset>-558165</wp:posOffset>
            </wp:positionV>
            <wp:extent cx="3714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046" y="21176"/>
                <wp:lineTo x="21046" y="0"/>
                <wp:lineTo x="0" y="0"/>
              </wp:wrapPolygon>
            </wp:wrapThrough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40F">
        <w:rPr>
          <w:rFonts w:ascii="PT Astra Serif" w:hAnsi="PT Astra Serif"/>
          <w:b/>
          <w:kern w:val="1"/>
          <w:sz w:val="28"/>
          <w:szCs w:val="28"/>
        </w:rPr>
        <w:t>АДМИНИСТРАЦИЯ МУНИЦИПАЛЬНОГО ОБРАЗОВАНИЯ</w:t>
      </w:r>
    </w:p>
    <w:p w:rsidR="00EA6F06" w:rsidRPr="00EF540F" w:rsidRDefault="00EA6F06" w:rsidP="00EA6F06">
      <w:pPr>
        <w:widowControl w:val="0"/>
        <w:suppressAutoHyphens/>
        <w:ind w:firstLine="851"/>
        <w:jc w:val="center"/>
        <w:rPr>
          <w:rFonts w:ascii="PT Astra Serif" w:hAnsi="PT Astra Serif"/>
          <w:b/>
          <w:kern w:val="1"/>
          <w:sz w:val="28"/>
          <w:szCs w:val="28"/>
        </w:rPr>
      </w:pPr>
      <w:r w:rsidRPr="00EF540F">
        <w:rPr>
          <w:rFonts w:ascii="PT Astra Serif" w:hAnsi="PT Astra Serif"/>
          <w:b/>
          <w:kern w:val="1"/>
          <w:sz w:val="28"/>
          <w:szCs w:val="28"/>
        </w:rPr>
        <w:t>ЧУФАРОВСКОЕ ГОРОДСКОЕ ПОСЕЛЕНИЕ</w:t>
      </w:r>
    </w:p>
    <w:p w:rsidR="00EA6F06" w:rsidRPr="00EF540F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kern w:val="1"/>
          <w:sz w:val="28"/>
          <w:szCs w:val="28"/>
        </w:rPr>
      </w:pPr>
      <w:r w:rsidRPr="00EF540F">
        <w:rPr>
          <w:rFonts w:ascii="PT Astra Serif" w:hAnsi="PT Astra Serif"/>
          <w:b/>
          <w:kern w:val="1"/>
          <w:sz w:val="28"/>
          <w:szCs w:val="28"/>
        </w:rPr>
        <w:t>ВЕШКАЙМСКОГО РАЙОНА УЛЬЯНОВСКОЙ ОБЛАСТИ</w:t>
      </w:r>
    </w:p>
    <w:p w:rsidR="00EA6F06" w:rsidRPr="00EF540F" w:rsidRDefault="00EA6F06" w:rsidP="00EA6F06">
      <w:pPr>
        <w:keepNext/>
        <w:widowControl w:val="0"/>
        <w:tabs>
          <w:tab w:val="left" w:pos="1571"/>
        </w:tabs>
        <w:suppressAutoHyphens/>
        <w:ind w:left="1571"/>
        <w:jc w:val="center"/>
        <w:outlineLvl w:val="0"/>
        <w:rPr>
          <w:rFonts w:ascii="PT Astra Serif" w:hAnsi="PT Astra Serif"/>
          <w:kern w:val="1"/>
          <w:sz w:val="28"/>
          <w:szCs w:val="28"/>
        </w:rPr>
      </w:pPr>
    </w:p>
    <w:p w:rsidR="00EA6F06" w:rsidRPr="00EF540F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</w:pPr>
      <w:r w:rsidRPr="00EF540F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>ПОСТАНОВЛЕНИЕ</w:t>
      </w:r>
    </w:p>
    <w:p w:rsidR="00EA6F06" w:rsidRPr="00EF540F" w:rsidRDefault="00EA6F06" w:rsidP="00EA6F06">
      <w:pPr>
        <w:widowControl w:val="0"/>
        <w:suppressAutoHyphens/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</w:pPr>
    </w:p>
    <w:p w:rsidR="00EA6F06" w:rsidRPr="00EF540F" w:rsidRDefault="00EA6F06" w:rsidP="00EA6F06">
      <w:pPr>
        <w:widowControl w:val="0"/>
        <w:suppressAutoHyphens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 </w:t>
      </w:r>
      <w:r w:rsidR="0093560E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22.03.</w:t>
      </w:r>
      <w:r w:rsid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2022</w:t>
      </w:r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                                                                                          № </w:t>
      </w:r>
      <w:r w:rsid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36</w:t>
      </w:r>
    </w:p>
    <w:p w:rsidR="00EA6F06" w:rsidRPr="00EF540F" w:rsidRDefault="00EA6F06" w:rsidP="00EA6F06">
      <w:pPr>
        <w:widowControl w:val="0"/>
        <w:suppressAutoHyphens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Экз</w:t>
      </w:r>
      <w:proofErr w:type="spellEnd"/>
      <w:proofErr w:type="gramEnd"/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____</w:t>
      </w:r>
    </w:p>
    <w:p w:rsidR="00EA6F06" w:rsidRPr="00EF540F" w:rsidRDefault="00EA6F06" w:rsidP="00EA6F06">
      <w:pPr>
        <w:widowControl w:val="0"/>
        <w:suppressAutoHyphens/>
        <w:ind w:left="2836" w:firstLine="709"/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</w:pPr>
      <w:r w:rsidRPr="00EF540F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 xml:space="preserve">       </w:t>
      </w:r>
      <w:proofErr w:type="spellStart"/>
      <w:r w:rsidRPr="00EF540F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>р.п</w:t>
      </w:r>
      <w:proofErr w:type="spellEnd"/>
      <w:r w:rsidRPr="00EF540F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>. Чуфарово</w:t>
      </w:r>
    </w:p>
    <w:p w:rsidR="00EA6F06" w:rsidRPr="00EF540F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kern w:val="1"/>
          <w:sz w:val="28"/>
          <w:szCs w:val="28"/>
        </w:rPr>
      </w:pPr>
    </w:p>
    <w:p w:rsidR="00EA6F06" w:rsidRPr="00EF540F" w:rsidRDefault="00EA6F06" w:rsidP="00EA6F06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EF540F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Перечня муниципальных услуг, </w:t>
      </w:r>
      <w:r w:rsidRPr="00EF540F">
        <w:rPr>
          <w:rFonts w:ascii="PT Astra Serif" w:hAnsi="PT Astra Serif"/>
          <w:b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EF540F">
        <w:rPr>
          <w:rFonts w:ascii="PT Astra Serif" w:hAnsi="PT Astra Serif"/>
          <w:b/>
          <w:sz w:val="28"/>
          <w:szCs w:val="28"/>
        </w:rPr>
        <w:softHyphen/>
        <w:t>ного образования Чуфаровское городское поселение Вешкаймского района Ульяновской области</w:t>
      </w:r>
    </w:p>
    <w:p w:rsidR="00EA6F06" w:rsidRPr="00EF540F" w:rsidRDefault="00EA6F06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F06" w:rsidRPr="00EF540F" w:rsidRDefault="00EA6F06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 xml:space="preserve">В соответствии с Типовым (рекомендованным) перечнем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«одного окна» в многофункциональном центре предоставления  государственных и муниципальных услуг, администрация муниципального образование Чуфаровское городское поселение </w:t>
      </w:r>
      <w:r w:rsidRPr="00EF540F">
        <w:rPr>
          <w:rFonts w:ascii="PT Astra Serif" w:hAnsi="PT Astra Serif"/>
          <w:spacing w:val="40"/>
          <w:sz w:val="28"/>
          <w:szCs w:val="28"/>
        </w:rPr>
        <w:t>постановляет</w:t>
      </w:r>
      <w:r w:rsidRPr="00EF540F">
        <w:rPr>
          <w:rFonts w:ascii="PT Astra Serif" w:hAnsi="PT Astra Serif"/>
          <w:sz w:val="28"/>
          <w:szCs w:val="28"/>
        </w:rPr>
        <w:t>:</w:t>
      </w:r>
    </w:p>
    <w:p w:rsidR="00EA6F06" w:rsidRPr="00EF540F" w:rsidRDefault="00EA6F06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1.Утвердить перечень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EF540F">
        <w:rPr>
          <w:rFonts w:ascii="PT Astra Serif" w:hAnsi="PT Astra Serif"/>
          <w:sz w:val="28"/>
          <w:szCs w:val="28"/>
        </w:rPr>
        <w:softHyphen/>
        <w:t>ного образования Чуфаровское городское поселение Вешкаймского района Ульяновской области (прилагается).</w:t>
      </w:r>
    </w:p>
    <w:p w:rsidR="00EA6F06" w:rsidRPr="00EF540F" w:rsidRDefault="00EA6F06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муниципального образования Чуфаровское городское поселение:</w:t>
      </w:r>
    </w:p>
    <w:p w:rsidR="00EA6F06" w:rsidRPr="00EF540F" w:rsidRDefault="00EA6F06" w:rsidP="00EA6F06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от 16.01.2019 № 5 «</w:t>
      </w:r>
      <w:r w:rsidRPr="00EF540F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Об утверждении Перечня муниципальных услуг, </w:t>
      </w:r>
      <w:r w:rsidRPr="00EF540F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EF540F">
        <w:rPr>
          <w:rFonts w:ascii="PT Astra Serif" w:hAnsi="PT Astra Serif"/>
          <w:sz w:val="28"/>
          <w:szCs w:val="28"/>
        </w:rPr>
        <w:softHyphen/>
        <w:t>ного образования Чуфаровское городское поселение Вешкаймского района Ульяновской области»;</w:t>
      </w:r>
    </w:p>
    <w:p w:rsidR="00EA6F06" w:rsidRPr="00EF540F" w:rsidRDefault="00EA6F06" w:rsidP="00EA6F06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от 25.08.2020 № 125 «О внесении изменений в постановление от 16.01.2019 № 5 «</w:t>
      </w:r>
      <w:r w:rsidRPr="00EF540F">
        <w:rPr>
          <w:rFonts w:ascii="PT Astra Serif" w:hAnsi="PT Astra Serif"/>
          <w:bCs/>
          <w:color w:val="000000"/>
          <w:sz w:val="28"/>
          <w:szCs w:val="28"/>
        </w:rPr>
        <w:t xml:space="preserve">Об утверждении </w:t>
      </w:r>
      <w:r w:rsidRPr="00EF540F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Перечня муниципальных услуг, </w:t>
      </w:r>
      <w:r w:rsidRPr="00EF540F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EF540F">
        <w:rPr>
          <w:rFonts w:ascii="PT Astra Serif" w:hAnsi="PT Astra Serif"/>
          <w:sz w:val="28"/>
          <w:szCs w:val="28"/>
        </w:rPr>
        <w:softHyphen/>
        <w:t xml:space="preserve">ного образования Чуфаровское городское поселение Вешкаймского района </w:t>
      </w:r>
      <w:r w:rsidRPr="00EF540F">
        <w:rPr>
          <w:rFonts w:ascii="PT Astra Serif" w:hAnsi="PT Astra Serif"/>
          <w:sz w:val="28"/>
          <w:szCs w:val="28"/>
        </w:rPr>
        <w:lastRenderedPageBreak/>
        <w:t>Ульяновской области</w:t>
      </w:r>
      <w:r w:rsidRPr="00EF540F"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EA6F06" w:rsidRPr="00EF540F" w:rsidRDefault="00EA6F06" w:rsidP="00EA6F06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 xml:space="preserve">3. </w:t>
      </w:r>
      <w:r w:rsidRPr="00EF540F">
        <w:rPr>
          <w:rFonts w:ascii="PT Astra Serif" w:hAnsi="PT Astra Serif"/>
          <w:kern w:val="1"/>
          <w:sz w:val="28"/>
          <w:szCs w:val="28"/>
        </w:rPr>
        <w:t>Настоящее  Постановление вступает в силу на следующий день после дня его официального опубликования</w:t>
      </w:r>
      <w:r w:rsidRPr="00EF540F">
        <w:rPr>
          <w:rFonts w:ascii="PT Astra Serif" w:hAnsi="PT Astra Serif"/>
          <w:sz w:val="28"/>
          <w:szCs w:val="28"/>
        </w:rPr>
        <w:t>.</w:t>
      </w:r>
    </w:p>
    <w:p w:rsidR="00EA6F06" w:rsidRPr="00EF540F" w:rsidRDefault="00EA6F06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997C2B" w:rsidRPr="00EF540F" w:rsidRDefault="00997C2B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997C2B" w:rsidRPr="00EF540F" w:rsidRDefault="00997C2B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EA6F06" w:rsidRPr="00EF540F" w:rsidRDefault="00EA6F06" w:rsidP="00EA6F06">
      <w:pPr>
        <w:widowControl w:val="0"/>
        <w:suppressAutoHyphens/>
        <w:jc w:val="both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 xml:space="preserve">Глава </w:t>
      </w:r>
      <w:r w:rsidR="00997C2B" w:rsidRPr="00EF540F">
        <w:rPr>
          <w:rFonts w:ascii="PT Astra Serif" w:hAnsi="PT Astra Serif"/>
          <w:kern w:val="1"/>
          <w:sz w:val="28"/>
          <w:szCs w:val="28"/>
        </w:rPr>
        <w:t>а</w:t>
      </w:r>
      <w:r w:rsidRPr="00EF540F">
        <w:rPr>
          <w:rFonts w:ascii="PT Astra Serif" w:hAnsi="PT Astra Serif"/>
          <w:kern w:val="1"/>
          <w:sz w:val="28"/>
          <w:szCs w:val="28"/>
        </w:rPr>
        <w:t>дминистрации</w:t>
      </w:r>
    </w:p>
    <w:p w:rsidR="00EA6F06" w:rsidRPr="00EF540F" w:rsidRDefault="00EA6F06" w:rsidP="00EA6F06">
      <w:pPr>
        <w:widowControl w:val="0"/>
        <w:suppressAutoHyphens/>
        <w:jc w:val="both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муниципального образования</w:t>
      </w:r>
    </w:p>
    <w:p w:rsidR="00EA6F06" w:rsidRPr="00EF540F" w:rsidRDefault="00EA6F06" w:rsidP="00EA6F06">
      <w:pPr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 xml:space="preserve">Чуфаровское городское поселение                                                   </w:t>
      </w:r>
      <w:proofErr w:type="spellStart"/>
      <w:r w:rsidR="00EF540F">
        <w:rPr>
          <w:rFonts w:ascii="PT Astra Serif" w:hAnsi="PT Astra Serif"/>
          <w:kern w:val="1"/>
          <w:sz w:val="28"/>
          <w:szCs w:val="28"/>
        </w:rPr>
        <w:t>А.А.Антипов</w:t>
      </w:r>
      <w:proofErr w:type="spellEnd"/>
    </w:p>
    <w:p w:rsidR="00EA6F06" w:rsidRPr="00EF540F" w:rsidRDefault="00EA6F06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br w:type="page"/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lastRenderedPageBreak/>
        <w:t>ПРИЛОЖЕНИЕ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к Постановлению администрации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муниципального образования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Чуфаровское городское поселение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Вешкаймского района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>Ульяновской области</w:t>
      </w:r>
    </w:p>
    <w:p w:rsidR="00997C2B" w:rsidRPr="00EF540F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EF540F">
        <w:rPr>
          <w:rFonts w:ascii="PT Astra Serif" w:hAnsi="PT Astra Serif"/>
          <w:kern w:val="1"/>
          <w:sz w:val="28"/>
          <w:szCs w:val="28"/>
        </w:rPr>
        <w:t xml:space="preserve">от </w:t>
      </w:r>
      <w:r w:rsidR="0093560E">
        <w:rPr>
          <w:rFonts w:ascii="PT Astra Serif" w:hAnsi="PT Astra Serif"/>
          <w:kern w:val="1"/>
          <w:sz w:val="28"/>
          <w:szCs w:val="28"/>
        </w:rPr>
        <w:t>22.03.2022</w:t>
      </w:r>
      <w:bookmarkStart w:id="0" w:name="_GoBack"/>
      <w:bookmarkEnd w:id="0"/>
      <w:r w:rsidRPr="00EF540F">
        <w:rPr>
          <w:rFonts w:ascii="PT Astra Serif" w:hAnsi="PT Astra Serif"/>
          <w:kern w:val="1"/>
          <w:sz w:val="28"/>
          <w:szCs w:val="28"/>
        </w:rPr>
        <w:t xml:space="preserve"> №</w:t>
      </w:r>
      <w:r w:rsidR="0093560E">
        <w:rPr>
          <w:rFonts w:ascii="PT Astra Serif" w:hAnsi="PT Astra Serif"/>
          <w:kern w:val="1"/>
          <w:sz w:val="28"/>
          <w:szCs w:val="28"/>
        </w:rPr>
        <w:t xml:space="preserve"> 36</w:t>
      </w:r>
    </w:p>
    <w:p w:rsidR="00EA6F06" w:rsidRPr="00EF540F" w:rsidRDefault="00EA6F06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997C2B" w:rsidRPr="00EF540F" w:rsidRDefault="00997C2B" w:rsidP="00997C2B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r w:rsidRPr="00EF540F">
        <w:rPr>
          <w:rFonts w:ascii="PT Astra Serif" w:hAnsi="PT Astra Serif"/>
          <w:b/>
          <w:sz w:val="28"/>
          <w:szCs w:val="28"/>
        </w:rPr>
        <w:t>Перечень</w:t>
      </w:r>
    </w:p>
    <w:p w:rsidR="00997C2B" w:rsidRPr="00EF540F" w:rsidRDefault="00997C2B" w:rsidP="00997C2B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r w:rsidRPr="00EF540F">
        <w:rPr>
          <w:rFonts w:ascii="PT Astra Serif" w:hAnsi="PT Astra Serif"/>
          <w:b/>
          <w:sz w:val="28"/>
          <w:szCs w:val="28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EF540F">
        <w:rPr>
          <w:rFonts w:ascii="PT Astra Serif" w:hAnsi="PT Astra Serif"/>
          <w:b/>
          <w:sz w:val="28"/>
          <w:szCs w:val="28"/>
        </w:rPr>
        <w:softHyphen/>
        <w:t>ного образования Чуфаровское городское поселение Вешкаймского района Ульяновской области</w:t>
      </w:r>
    </w:p>
    <w:p w:rsidR="00997C2B" w:rsidRPr="00EF540F" w:rsidRDefault="00997C2B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 xml:space="preserve">Признание граждан </w:t>
      </w:r>
      <w:proofErr w:type="gramStart"/>
      <w:r w:rsidRPr="00EF540F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EF540F">
        <w:rPr>
          <w:rFonts w:ascii="PT Astra Serif" w:hAnsi="PT Astra Serif"/>
          <w:sz w:val="28"/>
          <w:szCs w:val="28"/>
        </w:rPr>
        <w:t>, в целях предоставления им жилых помещений муниципального жилищного фонда по договорам социального найма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Принятие на учёт граждан в качестве нуждающихся в жилых помещениях, предоставляемых по договорам социального найма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согласия на обмен жилыми помещениями, предоставленными по договорам социального найма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254980" w:rsidRPr="00EF540F" w:rsidRDefault="00254980" w:rsidP="00254980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sz w:val="28"/>
          <w:szCs w:val="28"/>
        </w:rPr>
        <w:t>Согласование переустройства и (или) перепланировки помещения в многокварти</w:t>
      </w:r>
      <w:r w:rsidRPr="00EF540F">
        <w:rPr>
          <w:sz w:val="28"/>
          <w:szCs w:val="28"/>
        </w:rPr>
        <w:t>р</w:t>
      </w:r>
      <w:r w:rsidRPr="00EF540F">
        <w:rPr>
          <w:sz w:val="28"/>
          <w:szCs w:val="28"/>
        </w:rPr>
        <w:t>ном доме.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EF540F">
        <w:rPr>
          <w:rFonts w:ascii="PT Astra Serif" w:hAnsi="PT Astra Serif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</w:r>
      <w:r w:rsidR="00EA6F06" w:rsidRPr="00EF540F">
        <w:rPr>
          <w:rFonts w:ascii="PT Astra Serif" w:hAnsi="PT Astra Serif"/>
          <w:sz w:val="28"/>
          <w:szCs w:val="28"/>
        </w:rPr>
        <w:t>.</w:t>
      </w:r>
      <w:proofErr w:type="gramEnd"/>
    </w:p>
    <w:p w:rsidR="00EF540F" w:rsidRPr="00EF540F" w:rsidRDefault="00EF540F" w:rsidP="00EF540F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sz w:val="28"/>
          <w:szCs w:val="28"/>
        </w:rPr>
        <w:t>Выдача разрешения на строительство (за исключением случаев, предусмотре</w:t>
      </w:r>
      <w:r w:rsidRPr="00EF540F">
        <w:rPr>
          <w:sz w:val="28"/>
          <w:szCs w:val="28"/>
        </w:rPr>
        <w:t>н</w:t>
      </w:r>
      <w:r w:rsidRPr="00EF540F">
        <w:rPr>
          <w:sz w:val="28"/>
          <w:szCs w:val="28"/>
        </w:rPr>
        <w:t>ных Градостроительным кодексом Российской Федерации, иными федеральными зак</w:t>
      </w:r>
      <w:r w:rsidRPr="00EF540F">
        <w:rPr>
          <w:sz w:val="28"/>
          <w:szCs w:val="28"/>
        </w:rPr>
        <w:t>о</w:t>
      </w:r>
      <w:r w:rsidRPr="00EF540F">
        <w:rPr>
          <w:sz w:val="28"/>
          <w:szCs w:val="28"/>
        </w:rPr>
        <w:t>нами) при осуществлении строительства, реконструкции объектов капитального строител</w:t>
      </w:r>
      <w:r w:rsidRPr="00EF540F">
        <w:rPr>
          <w:sz w:val="28"/>
          <w:szCs w:val="28"/>
        </w:rPr>
        <w:t>ь</w:t>
      </w:r>
      <w:r w:rsidRPr="00EF540F">
        <w:rPr>
          <w:sz w:val="28"/>
          <w:szCs w:val="28"/>
        </w:rPr>
        <w:t>ства.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Присвоение адресов объектам адресации, изменение, аннулирование таких адресов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градостроительного плана земельного участка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lastRenderedPageBreak/>
        <w:t>Выдача разрешения на право организации розничного рынка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Приватизация жилых помещений муниципального жилищного фонда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выписок об объектах учёта из реестра муниципального имущества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lastRenderedPageBreak/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EF540F" w:rsidRPr="00EF540F" w:rsidRDefault="00EF540F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sz w:val="28"/>
          <w:szCs w:val="28"/>
        </w:rPr>
        <w:t>Выдача разрешения на вступление в брак лицу, достигшему возраста шестн</w:t>
      </w:r>
      <w:r w:rsidRPr="00EF540F">
        <w:rPr>
          <w:sz w:val="28"/>
          <w:szCs w:val="28"/>
        </w:rPr>
        <w:t>а</w:t>
      </w:r>
      <w:r w:rsidRPr="00EF540F">
        <w:rPr>
          <w:sz w:val="28"/>
          <w:szCs w:val="28"/>
        </w:rPr>
        <w:t>дцати лет.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</w:t>
      </w:r>
      <w:r w:rsidR="00EA6F06" w:rsidRPr="00EF540F">
        <w:rPr>
          <w:rFonts w:ascii="PT Astra Serif" w:hAnsi="PT Astra Serif"/>
          <w:sz w:val="28"/>
          <w:szCs w:val="28"/>
        </w:rPr>
        <w:t>рации.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EF540F">
        <w:rPr>
          <w:rFonts w:ascii="PT Astra Serif" w:hAnsi="PT Astra Serif"/>
          <w:sz w:val="28"/>
          <w:szCs w:val="28"/>
        </w:rPr>
        <w:t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</w:t>
      </w:r>
      <w:proofErr w:type="gramEnd"/>
      <w:r w:rsidRPr="00EF540F">
        <w:rPr>
          <w:rFonts w:ascii="PT Astra Serif" w:hAnsi="PT Astra Serif"/>
          <w:sz w:val="28"/>
          <w:szCs w:val="28"/>
        </w:rPr>
        <w:t xml:space="preserve"> представителей органов местного самоуправления муниципального образования Чуфаровское городское поселение Вешкаймского района Ульяновской области в годовых и во внеочередных общих собраниях собственников помещений в многоквартирных домах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EF540F">
        <w:rPr>
          <w:rFonts w:ascii="PT Astra Serif" w:hAnsi="PT Astra Serif"/>
          <w:sz w:val="28"/>
          <w:szCs w:val="28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Чуфаровское городское поселение Вешкаймского района Ульяновской области, регулирующих отношения в данных сферах, о состоянии расположенных на территории муниципального образования Чуфаровское городское поселение Вешкаймского района Ульяновской области объектов коммунальной и инженерной инфраструктур, о лицах, осуществляющих эксплуатацию указанных объектов</w:t>
      </w:r>
      <w:proofErr w:type="gramEnd"/>
      <w:r w:rsidRPr="00EF540F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EF540F">
        <w:rPr>
          <w:rFonts w:ascii="PT Astra Serif" w:hAnsi="PT Astra Serif"/>
          <w:sz w:val="28"/>
          <w:szCs w:val="28"/>
        </w:rPr>
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="00EA6F06" w:rsidRPr="00EF540F">
        <w:rPr>
          <w:rFonts w:ascii="PT Astra Serif" w:hAnsi="PT Astra Serif"/>
          <w:sz w:val="28"/>
          <w:szCs w:val="28"/>
        </w:rPr>
        <w:t>.</w:t>
      </w:r>
      <w:proofErr w:type="gramEnd"/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lastRenderedPageBreak/>
        <w:t>Предоставление разрешения на проведение земляных работ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EA6F06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участка земли под создание семейного (родового) захоронения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EF540F" w:rsidRPr="00EF540F" w:rsidRDefault="00EF540F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EF540F">
        <w:rPr>
          <w:sz w:val="28"/>
          <w:szCs w:val="28"/>
        </w:rPr>
        <w:t>указанных</w:t>
      </w:r>
      <w:proofErr w:type="gramEnd"/>
      <w:r w:rsidRPr="00EF540F">
        <w:rPr>
          <w:sz w:val="28"/>
          <w:szCs w:val="28"/>
        </w:rPr>
        <w:t xml:space="preserve"> в уведомлении о планируемых строительстве или реконструкции объекта индив</w:t>
      </w:r>
      <w:r w:rsidRPr="00EF540F">
        <w:rPr>
          <w:sz w:val="28"/>
          <w:szCs w:val="28"/>
        </w:rPr>
        <w:t>и</w:t>
      </w:r>
      <w:r w:rsidRPr="00EF540F">
        <w:rPr>
          <w:sz w:val="28"/>
          <w:szCs w:val="28"/>
        </w:rPr>
        <w:t>дуального жилищного строительства или садового дома установленным параметрам и доп</w:t>
      </w:r>
      <w:r w:rsidRPr="00EF540F">
        <w:rPr>
          <w:sz w:val="28"/>
          <w:szCs w:val="28"/>
        </w:rPr>
        <w:t>у</w:t>
      </w:r>
      <w:r w:rsidRPr="00EF540F">
        <w:rPr>
          <w:sz w:val="28"/>
          <w:szCs w:val="28"/>
        </w:rPr>
        <w:t>стимости размещения объекта индивидуального жилищного строительства или сад</w:t>
      </w:r>
      <w:r w:rsidRPr="00EF540F">
        <w:rPr>
          <w:sz w:val="28"/>
          <w:szCs w:val="28"/>
        </w:rPr>
        <w:t>о</w:t>
      </w:r>
      <w:r w:rsidRPr="00EF540F">
        <w:rPr>
          <w:sz w:val="28"/>
          <w:szCs w:val="28"/>
        </w:rPr>
        <w:t>вого дома на земельном участке.</w:t>
      </w:r>
    </w:p>
    <w:p w:rsidR="00EF540F" w:rsidRPr="00EF540F" w:rsidRDefault="00EF540F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EF540F">
        <w:rPr>
          <w:sz w:val="28"/>
          <w:szCs w:val="28"/>
        </w:rPr>
        <w:t>построенных</w:t>
      </w:r>
      <w:proofErr w:type="gramEnd"/>
      <w:r w:rsidRPr="00EF540F">
        <w:rPr>
          <w:sz w:val="28"/>
          <w:szCs w:val="28"/>
        </w:rPr>
        <w:t xml:space="preserve"> или реконструированных объекта индивидуального жилищн</w:t>
      </w:r>
      <w:r w:rsidRPr="00EF540F">
        <w:rPr>
          <w:sz w:val="28"/>
          <w:szCs w:val="28"/>
        </w:rPr>
        <w:t>о</w:t>
      </w:r>
      <w:r w:rsidRPr="00EF540F">
        <w:rPr>
          <w:sz w:val="28"/>
          <w:szCs w:val="28"/>
        </w:rPr>
        <w:t>го строительства или садового дома требованиям законодательства о градостроительной деятельн</w:t>
      </w:r>
      <w:r w:rsidRPr="00EF540F">
        <w:rPr>
          <w:sz w:val="28"/>
          <w:szCs w:val="28"/>
        </w:rPr>
        <w:t>о</w:t>
      </w:r>
      <w:r w:rsidRPr="00EF540F">
        <w:rPr>
          <w:sz w:val="28"/>
          <w:szCs w:val="28"/>
        </w:rPr>
        <w:t>сти.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</w:t>
      </w:r>
      <w:r w:rsidR="00EA6F06" w:rsidRPr="00EF540F">
        <w:rPr>
          <w:rFonts w:ascii="PT Astra Serif" w:hAnsi="PT Astra Serif"/>
          <w:sz w:val="28"/>
          <w:szCs w:val="28"/>
        </w:rPr>
        <w:t>.</w:t>
      </w:r>
      <w:r w:rsidRPr="00EF540F">
        <w:rPr>
          <w:rFonts w:ascii="PT Astra Serif" w:hAnsi="PT Astra Serif"/>
          <w:sz w:val="28"/>
          <w:szCs w:val="28"/>
        </w:rPr>
        <w:t xml:space="preserve"> 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</w:t>
      </w:r>
      <w:r w:rsidRPr="00EF540F">
        <w:rPr>
          <w:rFonts w:ascii="PT Astra Serif" w:hAnsi="PT Astra Serif"/>
          <w:sz w:val="28"/>
          <w:szCs w:val="28"/>
        </w:rPr>
        <w:br/>
        <w:t xml:space="preserve">предоставление земельного участка в собственность </w:t>
      </w:r>
      <w:r w:rsidRPr="00EF540F">
        <w:rPr>
          <w:rFonts w:ascii="PT Astra Serif" w:hAnsi="PT Astra Serif"/>
          <w:sz w:val="28"/>
          <w:szCs w:val="28"/>
        </w:rPr>
        <w:br/>
        <w:t>бесплатно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</w:t>
      </w:r>
      <w:r w:rsidRPr="00EF540F">
        <w:rPr>
          <w:rFonts w:ascii="PT Astra Serif" w:hAnsi="PT Astra Serif"/>
          <w:sz w:val="28"/>
          <w:szCs w:val="28"/>
        </w:rPr>
        <w:lastRenderedPageBreak/>
        <w:t>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A108C2" w:rsidRPr="00EF540F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EF540F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EA6F06" w:rsidRPr="00EF540F">
        <w:rPr>
          <w:rFonts w:ascii="PT Astra Serif" w:hAnsi="PT Astra Serif"/>
          <w:sz w:val="28"/>
          <w:szCs w:val="28"/>
        </w:rPr>
        <w:t>.</w:t>
      </w:r>
    </w:p>
    <w:p w:rsidR="0083176D" w:rsidRPr="00EF540F" w:rsidRDefault="0083176D" w:rsidP="00EA6F06">
      <w:pPr>
        <w:ind w:firstLine="743"/>
        <w:jc w:val="both"/>
        <w:rPr>
          <w:rFonts w:ascii="PT Astra Serif" w:hAnsi="PT Astra Serif"/>
          <w:sz w:val="28"/>
          <w:szCs w:val="28"/>
        </w:rPr>
      </w:pPr>
    </w:p>
    <w:sectPr w:rsidR="0083176D" w:rsidRPr="00EF540F" w:rsidSect="00EA6F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902"/>
    <w:multiLevelType w:val="hybridMultilevel"/>
    <w:tmpl w:val="793A1BC2"/>
    <w:lvl w:ilvl="0" w:tplc="A46A22BA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2"/>
    <w:rsid w:val="000A0108"/>
    <w:rsid w:val="00254980"/>
    <w:rsid w:val="00606D81"/>
    <w:rsid w:val="0083176D"/>
    <w:rsid w:val="0093560E"/>
    <w:rsid w:val="00997C2B"/>
    <w:rsid w:val="00A108C2"/>
    <w:rsid w:val="00EA6F06"/>
    <w:rsid w:val="00E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97C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97C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2022-04-04T05:24:00Z</dcterms:created>
  <dcterms:modified xsi:type="dcterms:W3CDTF">2022-04-04T05:24:00Z</dcterms:modified>
</cp:coreProperties>
</file>