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F" w:rsidRPr="00B31111" w:rsidRDefault="001619BF" w:rsidP="00161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11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Pr="00B31111">
        <w:rPr>
          <w:rFonts w:ascii="Times New Roman" w:eastAsia="Times New Roman" w:hAnsi="Times New Roman" w:cs="Times New Roman"/>
          <w:sz w:val="28"/>
          <w:szCs w:val="28"/>
        </w:rPr>
        <w:br/>
      </w:r>
      <w:r w:rsidRPr="00B31111">
        <w:rPr>
          <w:rFonts w:ascii="Times New Roman" w:eastAsia="Times New Roman" w:hAnsi="Times New Roman" w:cs="Times New Roman"/>
          <w:b/>
          <w:sz w:val="28"/>
          <w:szCs w:val="28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1619BF" w:rsidRPr="00B31111" w:rsidRDefault="001619BF" w:rsidP="001619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11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9699F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</w:t>
      </w:r>
      <w:r w:rsidRPr="00B31111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2025 года</w:t>
      </w:r>
    </w:p>
    <w:p w:rsidR="001619BF" w:rsidRPr="00B31111" w:rsidRDefault="001619BF" w:rsidP="001619B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11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7C3CF0" w:rsidRDefault="007C3CF0" w:rsidP="007C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30.04.2025 года рассмотрено дело об административном правонарушении, предусмотренном ч.2.1. ст. 17.15 КоАП РФ на основании постановления старшего судебного пристава МОСП по </w:t>
      </w:r>
      <w:r w:rsid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</w:t>
      </w:r>
      <w:r w:rsid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х исполнительных производств УФССП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CF0" w:rsidRDefault="007C3CF0" w:rsidP="007C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Нарушены требования исполнительного листа о ликвидации свалки, расположенной южнее д.5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ул.Полевая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р.п.Чуфарово</w:t>
      </w:r>
      <w:proofErr w:type="spellEnd"/>
      <w:r w:rsid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настоящее время подана апелляционная жалоба.</w:t>
      </w:r>
    </w:p>
    <w:p w:rsidR="000B1E14" w:rsidRDefault="000B1E14" w:rsidP="007C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07.05.2025 вынесено решение по административному делу по иску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Вешкаймского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 возложении обязанности </w:t>
      </w:r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меры для оформления и регистрации в установленном порядке права муниципальной собственности на автомобильную дорогу, расположенную на ул. Набережная в </w:t>
      </w:r>
      <w:proofErr w:type="spellStart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. Чуфарово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паспортизацию и категорирование автомобильной дороги, расположенной на ул. Набережная в </w:t>
      </w:r>
      <w:proofErr w:type="spellStart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. Чуфарово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оценку технического состояния автомобильной дороги, расположенной на ул. Набережная в </w:t>
      </w:r>
      <w:proofErr w:type="spellStart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B1E14">
        <w:rPr>
          <w:rFonts w:ascii="Times New Roman" w:eastAsia="Times New Roman" w:hAnsi="Times New Roman" w:cs="Times New Roman"/>
          <w:color w:val="000000"/>
          <w:sz w:val="28"/>
          <w:szCs w:val="28"/>
        </w:rPr>
        <w:t>. Чуфарово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19BF" w:rsidRPr="00B31111" w:rsidRDefault="001619BF" w:rsidP="007C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CF0" w:rsidRDefault="007C3CF0" w:rsidP="007C3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7C3CF0">
        <w:t xml:space="preserve"> </w:t>
      </w:r>
      <w:r w:rsidRPr="007C3C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5C737F" w:rsidRDefault="000B1E14" w:rsidP="00AE090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7C3CF0" w:rsidRPr="007C3CF0">
        <w:rPr>
          <w:rFonts w:ascii="Times New Roman" w:eastAsia="Times New Roman" w:hAnsi="Times New Roman" w:cs="Times New Roman"/>
          <w:sz w:val="28"/>
          <w:szCs w:val="28"/>
        </w:rPr>
        <w:t xml:space="preserve">Чуфаровское городское поселение </w:t>
      </w:r>
      <w:r w:rsidR="007C3C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7C3CF0">
        <w:rPr>
          <w:rFonts w:ascii="Times New Roman" w:eastAsia="Times New Roman" w:hAnsi="Times New Roman" w:cs="Times New Roman"/>
          <w:sz w:val="28"/>
          <w:szCs w:val="28"/>
        </w:rPr>
        <w:t>В.В.Тюрина</w:t>
      </w:r>
      <w:bookmarkStart w:id="0" w:name="_GoBack"/>
      <w:bookmarkEnd w:id="0"/>
      <w:proofErr w:type="spellEnd"/>
    </w:p>
    <w:sectPr w:rsidR="005C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4"/>
    <w:rsid w:val="00010A06"/>
    <w:rsid w:val="000B1E14"/>
    <w:rsid w:val="001619BF"/>
    <w:rsid w:val="00413AD4"/>
    <w:rsid w:val="00713DAA"/>
    <w:rsid w:val="007C3CF0"/>
    <w:rsid w:val="009D2474"/>
    <w:rsid w:val="00AE0903"/>
    <w:rsid w:val="00B55F64"/>
    <w:rsid w:val="00C00D31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94F2-3CAC-45CE-9479-A1C40991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1619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</cp:revision>
  <dcterms:created xsi:type="dcterms:W3CDTF">2025-07-18T10:14:00Z</dcterms:created>
  <dcterms:modified xsi:type="dcterms:W3CDTF">2025-07-18T10:14:00Z</dcterms:modified>
</cp:coreProperties>
</file>